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Lemur</w:t>
      </w:r>
    </w:p>
    <w:p>
      <w:pPr>
        <w:pStyle w:val="Heading2"/>
      </w:pPr>
      <w:r>
        <w:t>Habitat</w:t>
      </w:r>
    </w:p>
    <w:p>
      <w:r>
        <w:t>Lemurs are native to the island of Madagascar. They inhabit a variety of environments including rainforests, dry deciduous forests, and spiny forests.</w:t>
      </w:r>
    </w:p>
    <w:p>
      <w:pPr>
        <w:pStyle w:val="Heading2"/>
      </w:pPr>
      <w:r>
        <w:t>Diet</w:t>
      </w:r>
    </w:p>
    <w:p>
      <w:r>
        <w:t>Lemurs are primarily herbivores. Their diet consists of fruit, leaves, flowers, and occasionally insects.</w:t>
      </w:r>
    </w:p>
    <w:p>
      <w:pPr>
        <w:pStyle w:val="Heading2"/>
      </w:pPr>
      <w:r>
        <w:t>Fun Fact</w:t>
      </w:r>
    </w:p>
    <w:p>
      <w:r>
        <w:t>Lemurs are known for their large, reflective eyes which help them see in the dark. They are also highly social animals and live in groups called troops.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